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7EA" w:rsidRPr="009947EA" w:rsidRDefault="009947EA" w:rsidP="009947EA">
      <w:pPr>
        <w:rPr>
          <w:rFonts w:ascii="Times" w:hAnsi="Times" w:cs="Times New Roman"/>
          <w:b/>
          <w:sz w:val="22"/>
          <w:szCs w:val="20"/>
          <w:lang w:val="cs-CZ"/>
        </w:rPr>
      </w:pPr>
      <w:bookmarkStart w:id="0" w:name="_GoBack"/>
      <w:r w:rsidRPr="009947EA">
        <w:rPr>
          <w:rFonts w:ascii="Arial" w:hAnsi="Arial" w:cs="Arial"/>
          <w:b/>
          <w:color w:val="000000"/>
          <w:sz w:val="28"/>
          <w:lang w:val="cs-CZ"/>
        </w:rPr>
        <w:t>AUCKLAND 4+ G</w:t>
      </w:r>
    </w:p>
    <w:bookmarkEnd w:id="0"/>
    <w:p w:rsidR="009947EA" w:rsidRPr="009947EA" w:rsidRDefault="009947EA" w:rsidP="009947EA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9947EA" w:rsidRPr="009947EA" w:rsidRDefault="009947EA" w:rsidP="009947EA">
      <w:pPr>
        <w:rPr>
          <w:rFonts w:ascii="Times" w:hAnsi="Times" w:cs="Times New Roman"/>
          <w:b/>
          <w:sz w:val="20"/>
          <w:szCs w:val="20"/>
          <w:lang w:val="cs-CZ"/>
        </w:rPr>
      </w:pPr>
      <w:r w:rsidRPr="009947EA">
        <w:rPr>
          <w:rFonts w:ascii="Arial" w:hAnsi="Arial" w:cs="Arial"/>
          <w:b/>
          <w:i/>
          <w:iCs/>
          <w:color w:val="000000"/>
          <w:lang w:val="cs-CZ"/>
        </w:rPr>
        <w:t>dlouhá verze: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 xml:space="preserve">systém čtyř nezávisle ovládaných hořáků umožňuje grilovat přímo i nepřímo 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v základní výbavě jsou tři klasické litinové mřížky a jedna litinová plotna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SPECIALITA: výkonný infračervený hořák pro extra rychlé restování – vhodné pro přípravu steaků, extrémně rychle opéká maso na povrchu a tak se z něj nestihnou uvolnit takřka žádné tekutiny a maso zůstává výjimečně šťavnaté (POZOR! nikdy nepoužívat s litinovou plotnou – možnost poškození, VŽDY POUŽÍVAT S LITINOVOU MŘÍŽKOU)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každý hořák (mimo infračervený) je chráněn originálním štítem, který odvádí odkapávající šťávy a snižuje výskyt jejich vzplanutí  na minimum, navíc se z něj odkapávající šťávy odpařují a dodávají připravovaným jídlům klasické aroma g</w:t>
      </w:r>
      <w:r>
        <w:rPr>
          <w:rFonts w:ascii="Arial" w:hAnsi="Arial" w:cs="Arial"/>
          <w:color w:val="000000"/>
          <w:lang w:val="cs-CZ"/>
        </w:rPr>
        <w:t>r</w:t>
      </w:r>
      <w:r w:rsidRPr="009947EA">
        <w:rPr>
          <w:rFonts w:ascii="Arial" w:hAnsi="Arial" w:cs="Arial"/>
          <w:color w:val="000000"/>
          <w:lang w:val="cs-CZ"/>
        </w:rPr>
        <w:t>ilu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praktický postranní vařič v levém odkládacím stolku  – ideální pro přípravu omáček a příloh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teploměr zabudovaný ve víku vám umožní perfektní kontrolu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pevná a spolehlivá konstrukce grilu zajišťuje dlouhou životnost, podvozek je opatřen čtyřmi otočnými uzamykatelnými kolečky pro snadné pojíždění po hladkém povrchu (terasa,…)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pro ještě větší pohodlí při grilování máte k dispozici dvě odkládací plochy po stranách grilu a úložný prostor ve skříňce pod grilem – možnost uskladnění plynové lahve (</w:t>
      </w:r>
      <w:proofErr w:type="spellStart"/>
      <w:r w:rsidRPr="009947EA">
        <w:rPr>
          <w:rFonts w:ascii="Arial" w:hAnsi="Arial" w:cs="Arial"/>
          <w:color w:val="000000"/>
          <w:lang w:val="cs-CZ"/>
        </w:rPr>
        <w:t>max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7kg plynu)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-postranní stolky s povrchem z leštěné žuly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 xml:space="preserve">v levém odkládacím stolku se nachází praktický postranní vařič – ideální pro přípravu omáček a příloh </w:t>
      </w:r>
    </w:p>
    <w:p w:rsidR="009947EA" w:rsidRPr="009947EA" w:rsidRDefault="009947EA" w:rsidP="009947EA">
      <w:pPr>
        <w:pStyle w:val="ListParagraph"/>
        <w:numPr>
          <w:ilvl w:val="0"/>
          <w:numId w:val="43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 xml:space="preserve">praktické ohřívací / </w:t>
      </w:r>
      <w:proofErr w:type="spellStart"/>
      <w:r w:rsidRPr="009947EA">
        <w:rPr>
          <w:rFonts w:ascii="Arial" w:hAnsi="Arial" w:cs="Arial"/>
          <w:color w:val="000000"/>
          <w:lang w:val="cs-CZ"/>
        </w:rPr>
        <w:t>keep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</w:t>
      </w:r>
      <w:proofErr w:type="spellStart"/>
      <w:r w:rsidRPr="009947EA">
        <w:rPr>
          <w:rFonts w:ascii="Arial" w:hAnsi="Arial" w:cs="Arial"/>
          <w:color w:val="000000"/>
          <w:lang w:val="cs-CZ"/>
        </w:rPr>
        <w:t>warm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mřížky ve víku grilu pro dopékání steaků či udržování v teple jídel, která jsou již  hotová</w:t>
      </w:r>
    </w:p>
    <w:p w:rsidR="009947EA" w:rsidRPr="009947EA" w:rsidRDefault="009947EA" w:rsidP="009947EA">
      <w:pPr>
        <w:spacing w:after="240"/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9947EA" w:rsidRPr="009947EA" w:rsidRDefault="009947EA" w:rsidP="009947EA">
      <w:pPr>
        <w:rPr>
          <w:rFonts w:ascii="Times" w:hAnsi="Times" w:cs="Times New Roman"/>
          <w:b/>
          <w:sz w:val="20"/>
          <w:szCs w:val="20"/>
          <w:lang w:val="cs-CZ"/>
        </w:rPr>
      </w:pPr>
      <w:r w:rsidRPr="009947EA">
        <w:rPr>
          <w:rFonts w:ascii="Arial" w:hAnsi="Arial" w:cs="Arial"/>
          <w:b/>
          <w:i/>
          <w:iCs/>
          <w:color w:val="000000"/>
          <w:lang w:val="cs-CZ"/>
        </w:rPr>
        <w:t>stručný popis: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4 nezávislé hořáky pro přímé i nepřímé grilování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SPECIALITA: výkonný infračervený hořák pro extra rychlé restování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přídatný hořák v postranním stolku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3x klasická litinová mřížka + 1x litinová plotna (16 x 44.5 cm)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originální štíty hořáků snižují na minimum výskyt vzplanutí odkapávajících šťáv + jejich odpařováním dávají pokrmům klasické aroma grilu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 xml:space="preserve">2 postranní stolky s povrchem z leštěné žuly + skříňka pod grilem (pro plyn. láhev </w:t>
      </w:r>
      <w:proofErr w:type="spellStart"/>
      <w:r w:rsidRPr="009947EA">
        <w:rPr>
          <w:rFonts w:ascii="Arial" w:hAnsi="Arial" w:cs="Arial"/>
          <w:color w:val="000000"/>
          <w:lang w:val="cs-CZ"/>
        </w:rPr>
        <w:t>max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7 kg plynu)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teploměr zabudovaný ve víku pro perfektní kontrolu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>robustní konstrukce pro dlouhou životnost, podvozek se 4 otočnými uzamykatelnými kolečky</w:t>
      </w:r>
    </w:p>
    <w:p w:rsidR="009947EA" w:rsidRPr="009947EA" w:rsidRDefault="009947EA" w:rsidP="009947EA">
      <w:pPr>
        <w:pStyle w:val="ListParagraph"/>
        <w:numPr>
          <w:ilvl w:val="0"/>
          <w:numId w:val="45"/>
        </w:numPr>
        <w:rPr>
          <w:rFonts w:ascii="Times" w:hAnsi="Times" w:cs="Times New Roman"/>
          <w:sz w:val="20"/>
          <w:szCs w:val="20"/>
          <w:lang w:val="cs-CZ"/>
        </w:rPr>
      </w:pPr>
      <w:r w:rsidRPr="009947EA">
        <w:rPr>
          <w:rFonts w:ascii="Arial" w:hAnsi="Arial" w:cs="Arial"/>
          <w:color w:val="000000"/>
          <w:lang w:val="cs-CZ"/>
        </w:rPr>
        <w:t xml:space="preserve">ohřívací / </w:t>
      </w:r>
      <w:proofErr w:type="spellStart"/>
      <w:r w:rsidRPr="009947EA">
        <w:rPr>
          <w:rFonts w:ascii="Arial" w:hAnsi="Arial" w:cs="Arial"/>
          <w:color w:val="000000"/>
          <w:lang w:val="cs-CZ"/>
        </w:rPr>
        <w:t>keep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</w:t>
      </w:r>
      <w:proofErr w:type="spellStart"/>
      <w:r w:rsidRPr="009947EA">
        <w:rPr>
          <w:rFonts w:ascii="Arial" w:hAnsi="Arial" w:cs="Arial"/>
          <w:color w:val="000000"/>
          <w:lang w:val="cs-CZ"/>
        </w:rPr>
        <w:t>warm</w:t>
      </w:r>
      <w:proofErr w:type="spellEnd"/>
      <w:r w:rsidRPr="009947EA">
        <w:rPr>
          <w:rFonts w:ascii="Arial" w:hAnsi="Arial" w:cs="Arial"/>
          <w:color w:val="000000"/>
          <w:lang w:val="cs-CZ"/>
        </w:rPr>
        <w:t xml:space="preserve"> mřížka ve víku grilu </w:t>
      </w:r>
    </w:p>
    <w:p w:rsidR="009947EA" w:rsidRPr="009947EA" w:rsidRDefault="009947EA" w:rsidP="009947EA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3C7A00" w:rsidRPr="009947EA" w:rsidRDefault="003C7A00" w:rsidP="009947EA"/>
    <w:sectPr w:rsidR="003C7A00" w:rsidRPr="009947EA" w:rsidSect="003C7A0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F3E"/>
    <w:multiLevelType w:val="hybridMultilevel"/>
    <w:tmpl w:val="1B10AD06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F475A"/>
    <w:multiLevelType w:val="hybridMultilevel"/>
    <w:tmpl w:val="968637E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54B19"/>
    <w:multiLevelType w:val="hybridMultilevel"/>
    <w:tmpl w:val="B500632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82C76"/>
    <w:multiLevelType w:val="hybridMultilevel"/>
    <w:tmpl w:val="6C64B83A"/>
    <w:lvl w:ilvl="0" w:tplc="1F90339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269A1"/>
    <w:multiLevelType w:val="hybridMultilevel"/>
    <w:tmpl w:val="21B2F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572A7"/>
    <w:multiLevelType w:val="hybridMultilevel"/>
    <w:tmpl w:val="7654031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D1FB2"/>
    <w:multiLevelType w:val="hybridMultilevel"/>
    <w:tmpl w:val="55E46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97F32"/>
    <w:multiLevelType w:val="hybridMultilevel"/>
    <w:tmpl w:val="D6F63F9C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CB49AA"/>
    <w:multiLevelType w:val="hybridMultilevel"/>
    <w:tmpl w:val="8E886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54D6B"/>
    <w:multiLevelType w:val="hybridMultilevel"/>
    <w:tmpl w:val="7848C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B80C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  <w:color w:val="000000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C86A2A"/>
    <w:multiLevelType w:val="hybridMultilevel"/>
    <w:tmpl w:val="33B04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492EAB"/>
    <w:multiLevelType w:val="hybridMultilevel"/>
    <w:tmpl w:val="04FA499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B51197"/>
    <w:multiLevelType w:val="hybridMultilevel"/>
    <w:tmpl w:val="3068906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755CE6"/>
    <w:multiLevelType w:val="hybridMultilevel"/>
    <w:tmpl w:val="6C847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E27C8F"/>
    <w:multiLevelType w:val="hybridMultilevel"/>
    <w:tmpl w:val="B99AE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44FF7"/>
    <w:multiLevelType w:val="hybridMultilevel"/>
    <w:tmpl w:val="A668729A"/>
    <w:lvl w:ilvl="0" w:tplc="D37CE81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5D542E"/>
    <w:multiLevelType w:val="hybridMultilevel"/>
    <w:tmpl w:val="709EE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D2D01"/>
    <w:multiLevelType w:val="hybridMultilevel"/>
    <w:tmpl w:val="CA769FCE"/>
    <w:lvl w:ilvl="0" w:tplc="FB3E28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167361"/>
    <w:multiLevelType w:val="hybridMultilevel"/>
    <w:tmpl w:val="1BECA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8E61FD"/>
    <w:multiLevelType w:val="hybridMultilevel"/>
    <w:tmpl w:val="E8D49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0104F7"/>
    <w:multiLevelType w:val="hybridMultilevel"/>
    <w:tmpl w:val="4B661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C8212B"/>
    <w:multiLevelType w:val="hybridMultilevel"/>
    <w:tmpl w:val="4670BC7E"/>
    <w:lvl w:ilvl="0" w:tplc="E54C292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A17C65"/>
    <w:multiLevelType w:val="hybridMultilevel"/>
    <w:tmpl w:val="12B4E9F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A177DC"/>
    <w:multiLevelType w:val="hybridMultilevel"/>
    <w:tmpl w:val="29D8C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880304"/>
    <w:multiLevelType w:val="hybridMultilevel"/>
    <w:tmpl w:val="1DE6726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CC4FED"/>
    <w:multiLevelType w:val="hybridMultilevel"/>
    <w:tmpl w:val="0CF097B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461C04"/>
    <w:multiLevelType w:val="hybridMultilevel"/>
    <w:tmpl w:val="6D0243C6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8B70CF"/>
    <w:multiLevelType w:val="hybridMultilevel"/>
    <w:tmpl w:val="19065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EE0735"/>
    <w:multiLevelType w:val="hybridMultilevel"/>
    <w:tmpl w:val="0562C442"/>
    <w:lvl w:ilvl="0" w:tplc="DCF6562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0942C0"/>
    <w:multiLevelType w:val="hybridMultilevel"/>
    <w:tmpl w:val="C194BBE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7C5CF9"/>
    <w:multiLevelType w:val="hybridMultilevel"/>
    <w:tmpl w:val="1E0C184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8F4CD2"/>
    <w:multiLevelType w:val="hybridMultilevel"/>
    <w:tmpl w:val="4328DAF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6928E4"/>
    <w:multiLevelType w:val="hybridMultilevel"/>
    <w:tmpl w:val="FC9C745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51767F"/>
    <w:multiLevelType w:val="hybridMultilevel"/>
    <w:tmpl w:val="5974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51308C"/>
    <w:multiLevelType w:val="hybridMultilevel"/>
    <w:tmpl w:val="672A2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E96E5E"/>
    <w:multiLevelType w:val="hybridMultilevel"/>
    <w:tmpl w:val="13483958"/>
    <w:lvl w:ilvl="0" w:tplc="0A8289A6">
      <w:numFmt w:val="bullet"/>
      <w:lvlText w:val="-"/>
      <w:lvlJc w:val="left"/>
      <w:pPr>
        <w:ind w:left="720" w:hanging="360"/>
      </w:pPr>
      <w:rPr>
        <w:rFonts w:ascii="Arial" w:eastAsiaTheme="minorEastAsia" w:hAnsi="Arial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F6268E"/>
    <w:multiLevelType w:val="hybridMultilevel"/>
    <w:tmpl w:val="A5FC5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C18ED"/>
    <w:multiLevelType w:val="hybridMultilevel"/>
    <w:tmpl w:val="8CA2CCD2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625C96"/>
    <w:multiLevelType w:val="hybridMultilevel"/>
    <w:tmpl w:val="98AEC80C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525DA"/>
    <w:multiLevelType w:val="hybridMultilevel"/>
    <w:tmpl w:val="AF6EA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2C6E15"/>
    <w:multiLevelType w:val="hybridMultilevel"/>
    <w:tmpl w:val="B46630D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C6556"/>
    <w:multiLevelType w:val="hybridMultilevel"/>
    <w:tmpl w:val="9EFA4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433C47"/>
    <w:multiLevelType w:val="hybridMultilevel"/>
    <w:tmpl w:val="7BB42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B15330"/>
    <w:multiLevelType w:val="hybridMultilevel"/>
    <w:tmpl w:val="24DA31CE"/>
    <w:lvl w:ilvl="0" w:tplc="DE888A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9300E9"/>
    <w:multiLevelType w:val="hybridMultilevel"/>
    <w:tmpl w:val="350A3FA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2465EE"/>
    <w:multiLevelType w:val="hybridMultilevel"/>
    <w:tmpl w:val="3FB67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5"/>
  </w:num>
  <w:num w:numId="3">
    <w:abstractNumId w:val="10"/>
  </w:num>
  <w:num w:numId="4">
    <w:abstractNumId w:val="34"/>
  </w:num>
  <w:num w:numId="5">
    <w:abstractNumId w:val="17"/>
  </w:num>
  <w:num w:numId="6">
    <w:abstractNumId w:val="20"/>
  </w:num>
  <w:num w:numId="7">
    <w:abstractNumId w:val="36"/>
  </w:num>
  <w:num w:numId="8">
    <w:abstractNumId w:val="3"/>
  </w:num>
  <w:num w:numId="9">
    <w:abstractNumId w:val="21"/>
  </w:num>
  <w:num w:numId="10">
    <w:abstractNumId w:val="43"/>
  </w:num>
  <w:num w:numId="11">
    <w:abstractNumId w:val="28"/>
  </w:num>
  <w:num w:numId="12">
    <w:abstractNumId w:val="15"/>
  </w:num>
  <w:num w:numId="13">
    <w:abstractNumId w:val="33"/>
  </w:num>
  <w:num w:numId="14">
    <w:abstractNumId w:val="31"/>
  </w:num>
  <w:num w:numId="15">
    <w:abstractNumId w:val="32"/>
  </w:num>
  <w:num w:numId="16">
    <w:abstractNumId w:val="2"/>
  </w:num>
  <w:num w:numId="17">
    <w:abstractNumId w:val="18"/>
  </w:num>
  <w:num w:numId="18">
    <w:abstractNumId w:val="4"/>
  </w:num>
  <w:num w:numId="19">
    <w:abstractNumId w:val="24"/>
  </w:num>
  <w:num w:numId="20">
    <w:abstractNumId w:val="13"/>
  </w:num>
  <w:num w:numId="21">
    <w:abstractNumId w:val="40"/>
  </w:num>
  <w:num w:numId="22">
    <w:abstractNumId w:val="6"/>
  </w:num>
  <w:num w:numId="23">
    <w:abstractNumId w:val="44"/>
  </w:num>
  <w:num w:numId="24">
    <w:abstractNumId w:val="27"/>
  </w:num>
  <w:num w:numId="25">
    <w:abstractNumId w:val="11"/>
  </w:num>
  <w:num w:numId="26">
    <w:abstractNumId w:val="14"/>
  </w:num>
  <w:num w:numId="27">
    <w:abstractNumId w:val="1"/>
  </w:num>
  <w:num w:numId="28">
    <w:abstractNumId w:val="39"/>
  </w:num>
  <w:num w:numId="29">
    <w:abstractNumId w:val="25"/>
  </w:num>
  <w:num w:numId="30">
    <w:abstractNumId w:val="22"/>
  </w:num>
  <w:num w:numId="31">
    <w:abstractNumId w:val="12"/>
  </w:num>
  <w:num w:numId="32">
    <w:abstractNumId w:val="41"/>
  </w:num>
  <w:num w:numId="33">
    <w:abstractNumId w:val="19"/>
  </w:num>
  <w:num w:numId="34">
    <w:abstractNumId w:val="37"/>
  </w:num>
  <w:num w:numId="35">
    <w:abstractNumId w:val="5"/>
  </w:num>
  <w:num w:numId="36">
    <w:abstractNumId w:val="9"/>
  </w:num>
  <w:num w:numId="37">
    <w:abstractNumId w:val="29"/>
  </w:num>
  <w:num w:numId="38">
    <w:abstractNumId w:val="30"/>
  </w:num>
  <w:num w:numId="39">
    <w:abstractNumId w:val="45"/>
  </w:num>
  <w:num w:numId="40">
    <w:abstractNumId w:val="23"/>
  </w:num>
  <w:num w:numId="41">
    <w:abstractNumId w:val="0"/>
  </w:num>
  <w:num w:numId="42">
    <w:abstractNumId w:val="38"/>
  </w:num>
  <w:num w:numId="43">
    <w:abstractNumId w:val="16"/>
  </w:num>
  <w:num w:numId="44">
    <w:abstractNumId w:val="7"/>
  </w:num>
  <w:num w:numId="45">
    <w:abstractNumId w:val="8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54"/>
    <w:rsid w:val="00150AC2"/>
    <w:rsid w:val="00196B95"/>
    <w:rsid w:val="001B6B79"/>
    <w:rsid w:val="003C7A00"/>
    <w:rsid w:val="00492030"/>
    <w:rsid w:val="00570B6F"/>
    <w:rsid w:val="005C7248"/>
    <w:rsid w:val="006A1FA8"/>
    <w:rsid w:val="006F5BF5"/>
    <w:rsid w:val="007D5BB8"/>
    <w:rsid w:val="00817679"/>
    <w:rsid w:val="009947EA"/>
    <w:rsid w:val="00AA4254"/>
    <w:rsid w:val="00C423B8"/>
    <w:rsid w:val="00C76FAF"/>
    <w:rsid w:val="00C91E42"/>
    <w:rsid w:val="00EF5FA1"/>
    <w:rsid w:val="00F7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43BB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1848</Characters>
  <Application>Microsoft Macintosh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 Klementova</dc:creator>
  <cp:keywords/>
  <dc:description/>
  <cp:lastModifiedBy>Nikol Klementova</cp:lastModifiedBy>
  <cp:revision>2</cp:revision>
  <dcterms:created xsi:type="dcterms:W3CDTF">2015-02-09T10:00:00Z</dcterms:created>
  <dcterms:modified xsi:type="dcterms:W3CDTF">2015-02-09T10:00:00Z</dcterms:modified>
</cp:coreProperties>
</file>